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5" w:rsidRDefault="00AF7D05" w:rsidP="00AF7D05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F7D05" w:rsidRDefault="00AF7D05" w:rsidP="00AF7D05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вопросу</w:t>
      </w:r>
    </w:p>
    <w:p w:rsidR="00AF7D05" w:rsidRDefault="00AF7D05" w:rsidP="00AF7D05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2024 год и плановый период 2025-2026гг.»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02.12.2023г.                                                                            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AF7D05" w:rsidRDefault="00AF7D05" w:rsidP="00AF7D05">
      <w:pPr>
        <w:pStyle w:val="a4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71</w:t>
      </w:r>
    </w:p>
    <w:p w:rsidR="00AF7D05" w:rsidRDefault="00AF7D05" w:rsidP="00AF7D05">
      <w:pPr>
        <w:pStyle w:val="a4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</w:p>
    <w:p w:rsidR="00AF7D05" w:rsidRDefault="00AF7D05" w:rsidP="00AF7D05">
      <w:pPr>
        <w:pStyle w:val="a4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Участники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обсудив доклад проекта решения ««О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2025-2026 годов»  отмечают, что основные характеристики местного бюджета на 2024 год составляют: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сумме 8511,600 тыс. рублей;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сумме 8511,600 тыс. рублей;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- бюджет принят бездефицитный;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местного бюджета на 2025 и на 2026 год: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бюджета на 2025 год в сумме 8499,700 тыс. руб., на 2025 год – 8364,800 тыс. руб.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прогнозируемый общий объем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2025 год в сумме 8499,700 тыс. руб., в том числе условно-утвержденные расходы 196,756 тыс. руб. и на 2026 год в сумме 8364,800 тыс. руб., в том числе условно-утвержденные расходы в сумме 384,333 тыс. руб.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состоят из следующих разделов: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на 2024 год в сумме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4369,760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4042,563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3917,376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ублей: 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включают в себя содержание  главы сельсовета и содержание администрации сельсовета. Также в данном разделе учитывается резервный фонд главы сельсовета и обеспечение деятельности финансового надзора; субвенции на выполнение полномочий по созданию и обеспечению деятельности административных комиссий; закупка товаров, работ и услуг для муниципальных нужд; межбюджетные трансферты;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администрации сельсовета.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 на 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— </w:t>
      </w:r>
      <w:r>
        <w:rPr>
          <w:rFonts w:ascii="Times New Roman" w:hAnsi="Times New Roman" w:cs="Times New Roman"/>
          <w:b/>
          <w:sz w:val="28"/>
          <w:szCs w:val="28"/>
        </w:rPr>
        <w:t xml:space="preserve">133,700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в 2025 году — </w:t>
      </w:r>
      <w:r>
        <w:rPr>
          <w:rFonts w:ascii="Times New Roman" w:hAnsi="Times New Roman" w:cs="Times New Roman"/>
          <w:b/>
          <w:sz w:val="28"/>
          <w:szCs w:val="28"/>
        </w:rPr>
        <w:t xml:space="preserve">138,900 </w:t>
      </w:r>
      <w:r>
        <w:rPr>
          <w:rFonts w:ascii="Times New Roman" w:hAnsi="Times New Roman" w:cs="Times New Roman"/>
          <w:sz w:val="28"/>
          <w:szCs w:val="28"/>
        </w:rPr>
        <w:t>тыс.рублей, 2026- 0,000 руб.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 по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(предупреждение и ликвидация последствий чрезвычайных ситуаций природного и техногенного характера, гражданская оборона):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— 63,000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в 2025 году — 63,000 тыс.рублей, в 2026 году — 63,000 тыс.рублей: и включают в себя: отдельные мероприятия муниципальной программы «Обеспечение безопасными и комфортными условиями проживания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 проведение профилактических мероприятий по предотвращению чрезвычайных ситуаций природного и техногенного характера; обеспечение первичных мер пожарной безопасности;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 на национальную экономику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— на 2024 год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718,900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на 2025 год — </w:t>
      </w:r>
      <w:r>
        <w:rPr>
          <w:rFonts w:ascii="Times New Roman" w:hAnsi="Times New Roman" w:cs="Times New Roman"/>
          <w:b/>
          <w:sz w:val="28"/>
          <w:szCs w:val="28"/>
        </w:rPr>
        <w:t xml:space="preserve">701,800 </w:t>
      </w:r>
      <w:r>
        <w:rPr>
          <w:rFonts w:ascii="Times New Roman" w:hAnsi="Times New Roman" w:cs="Times New Roman"/>
          <w:sz w:val="28"/>
          <w:szCs w:val="28"/>
        </w:rPr>
        <w:t xml:space="preserve">тыс.рублей, на 2026 год — </w:t>
      </w:r>
      <w:r>
        <w:rPr>
          <w:rFonts w:ascii="Times New Roman" w:hAnsi="Times New Roman" w:cs="Times New Roman"/>
          <w:b/>
          <w:sz w:val="28"/>
          <w:szCs w:val="28"/>
        </w:rPr>
        <w:t xml:space="preserve">705,800 </w:t>
      </w:r>
      <w:r>
        <w:rPr>
          <w:rFonts w:ascii="Times New Roman" w:hAnsi="Times New Roman" w:cs="Times New Roman"/>
          <w:sz w:val="28"/>
          <w:szCs w:val="28"/>
        </w:rPr>
        <w:t xml:space="preserve">тыс.рублей, и включают в себя: дорожный фонд; муниципальную программу «Обеспечение безопасными и комфортными условиями проживания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содержание улично-дорожной сети;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расходы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— 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на 2024 год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1486,040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на 2025 год — </w:t>
      </w:r>
      <w:r>
        <w:rPr>
          <w:rFonts w:ascii="Times New Roman" w:hAnsi="Times New Roman" w:cs="Times New Roman"/>
          <w:b/>
          <w:sz w:val="28"/>
          <w:szCs w:val="28"/>
        </w:rPr>
        <w:t xml:space="preserve">1616,481 </w:t>
      </w:r>
      <w:r>
        <w:rPr>
          <w:rFonts w:ascii="Times New Roman" w:hAnsi="Times New Roman" w:cs="Times New Roman"/>
          <w:sz w:val="28"/>
          <w:szCs w:val="28"/>
        </w:rPr>
        <w:t xml:space="preserve">тыс.рублей; на 2026 год — </w:t>
      </w:r>
      <w:r>
        <w:rPr>
          <w:rFonts w:ascii="Times New Roman" w:hAnsi="Times New Roman" w:cs="Times New Roman"/>
          <w:b/>
          <w:sz w:val="28"/>
          <w:szCs w:val="28"/>
        </w:rPr>
        <w:t xml:space="preserve">1554,091 </w:t>
      </w:r>
      <w:r>
        <w:rPr>
          <w:rFonts w:ascii="Times New Roman" w:hAnsi="Times New Roman" w:cs="Times New Roman"/>
          <w:sz w:val="28"/>
          <w:szCs w:val="28"/>
        </w:rPr>
        <w:t>тыс.рублей. В данном разделе заложены средства на содержание и обслуживание сетей уличного освещения территории поселений и прочие мероприятия по благоустройству;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расходы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содержание учреждения культуры и содержание аппарата управления и составляют в 2024 году — </w:t>
      </w:r>
      <w:r>
        <w:rPr>
          <w:rFonts w:ascii="Times New Roman" w:hAnsi="Times New Roman" w:cs="Times New Roman"/>
          <w:b/>
          <w:sz w:val="28"/>
          <w:szCs w:val="28"/>
        </w:rPr>
        <w:t xml:space="preserve">1682,200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в 2025 году — </w:t>
      </w:r>
      <w:r>
        <w:rPr>
          <w:rFonts w:ascii="Times New Roman" w:hAnsi="Times New Roman" w:cs="Times New Roman"/>
          <w:b/>
          <w:sz w:val="28"/>
          <w:szCs w:val="28"/>
        </w:rPr>
        <w:t xml:space="preserve">1686,200 </w:t>
      </w:r>
      <w:r>
        <w:rPr>
          <w:rFonts w:ascii="Times New Roman" w:hAnsi="Times New Roman" w:cs="Times New Roman"/>
          <w:sz w:val="28"/>
          <w:szCs w:val="28"/>
        </w:rPr>
        <w:t>тыс.рублей; в 2026 году —</w:t>
      </w:r>
      <w:r>
        <w:rPr>
          <w:rFonts w:ascii="Times New Roman" w:hAnsi="Times New Roman" w:cs="Times New Roman"/>
          <w:b/>
          <w:sz w:val="28"/>
          <w:szCs w:val="28"/>
        </w:rPr>
        <w:t xml:space="preserve">1686,200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на 2024 год и плановый период 2025-2026 годов сформирован на основе 2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включающих в себя 2 подпрограммы с объемом средств: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«Обеспечение безопасными и комфортными условиями проживания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Программа)предусмотрены средства за счет бюджета поселения в том числе по годам: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2107,940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2231,281тыс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-  2172,891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 «Содержание и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«Энергосбережение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2024-2026 годы»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3 «Профилактика терроризма и экстремизма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2024-2026 годы»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муниципальной программы «Развитие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 в целом предусмотрены средства в сумме   5058,600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подготовленный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2024 год и плановый период 2025-2026гг.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принять за основу и в целом.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и выписку из протокола публичных слушаний для рассмотрения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Совету депутатов рассмотреть на сессии проект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2024 год и плановый период 2025-2026гг.»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Опубликовать настоящее решение публичных слушаний по вопросу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2024 год и плановый период 2025-2026гг.» 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AF7D05" w:rsidRDefault="00AF7D05" w:rsidP="00AF7D0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  слушаний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                           Е.Л.Линкина                   </w:t>
      </w: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D05" w:rsidRDefault="00AF7D05" w:rsidP="00AF7D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F7D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7D05"/>
    <w:rsid w:val="00A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7D05"/>
  </w:style>
  <w:style w:type="paragraph" w:styleId="a4">
    <w:name w:val="No Spacing"/>
    <w:link w:val="a3"/>
    <w:uiPriority w:val="1"/>
    <w:qFormat/>
    <w:rsid w:val="00AF7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2023-12-05T07:11:00Z</dcterms:created>
  <dcterms:modified xsi:type="dcterms:W3CDTF">2023-12-05T07:12:00Z</dcterms:modified>
</cp:coreProperties>
</file>