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РЕШЕНИЕ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26.12.2005г.                                  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                           № 6-16р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Зеледеевском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сельсовете»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На основании статьи 28 Федерального закона от 06.10.03 г. № 131-ФЗ «Об общих принципах организации местного самоуправления в Российской Федерации», статьи  39-1 Устава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сельсовета, сельский Совет депутатов 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РЕШИЛ: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Утвердить  Положение  о  публичных  слушаниях  в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Зеледеевском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сельсовете согласно приложению 1.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Решение вступает в силу с 1 января 2006 года и подлежит официальному опу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бликованию, но не ранее дня, следующего за днем его официального опубликования.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сельского Совета депутатов – Коваленко О.М.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</w:t>
      </w:r>
      <w:r w:rsidR="00F171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5B0">
        <w:rPr>
          <w:rFonts w:ascii="Times New Roman" w:hAnsi="Times New Roman" w:cs="Times New Roman"/>
          <w:sz w:val="28"/>
          <w:szCs w:val="28"/>
        </w:rPr>
        <w:t>Н.М.Варламов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1 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решению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сельского Совета депутатов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26 декабря 2005г.    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 6-16р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B635B0">
        <w:rPr>
          <w:rFonts w:ascii="Times New Roman" w:hAnsi="Times New Roman" w:cs="Times New Roman"/>
          <w:b/>
          <w:bCs/>
          <w:sz w:val="28"/>
          <w:szCs w:val="28"/>
        </w:rPr>
        <w:t>Зеледеевском</w:t>
      </w:r>
      <w:proofErr w:type="spellEnd"/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</w:t>
      </w: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635B0" w:rsidRPr="00B635B0" w:rsidRDefault="00B635B0" w:rsidP="00B6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Настоящее Положение устанавливает в соответствии с Конституцией Россий</w:t>
      </w:r>
      <w:r w:rsidRPr="00B635B0">
        <w:rPr>
          <w:rFonts w:ascii="Times New Roman" w:hAnsi="Times New Roman" w:cs="Times New Roman"/>
          <w:sz w:val="28"/>
          <w:szCs w:val="28"/>
        </w:rPr>
        <w:softHyphen/>
        <w:t xml:space="preserve">ской Федерации, Градостроительным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635B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635B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 xml:space="preserve">го самоуправления в Российской Федерации», Федеральным законом от 29 декабря 2004 года № 191-ФЗ «О введении в действие Градостроительного кодекса Российской Федерации», Уставом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Публичные слушания - форма непосредственного осуществления жителями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 местного самоуправления посредством участия в обсуждении проектов муниципаль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ных правовых актов по вопросам местного значения.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Предметом обсуждения на публичных слушаниях в обязательном порядке являются: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1) проект устава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сельсовета, а также проект решения о внесении изменений и дополнений в устав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5B0">
        <w:rPr>
          <w:rFonts w:ascii="Times New Roman" w:hAnsi="Times New Roman" w:cs="Times New Roman"/>
          <w:color w:val="FF0000"/>
          <w:sz w:val="28"/>
          <w:szCs w:val="28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2)  проект сельского бюджета и отчет об его исполнении;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</w:t>
      </w:r>
      <w:r w:rsidRPr="00B635B0">
        <w:rPr>
          <w:rFonts w:ascii="Times New Roman" w:hAnsi="Times New Roman" w:cs="Times New Roman"/>
          <w:sz w:val="28"/>
          <w:szCs w:val="28"/>
        </w:rPr>
        <w:lastRenderedPageBreak/>
        <w:t>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другой вид такого использования при отсутствии утвержденных правил землепользования и застройки;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4)  вопросы о преобразовании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На публичные слушания могут выноситься иные вопросы,   связанные   с осу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ществлением местного самоуправления.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  Публичные слушания проводятся по инициативе: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сельского Совета депутатов;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Главы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B635B0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 численностью не менее 3 % от числа жителей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сельсовета, обладающих избирательным правом.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4.  Участниками публичных слушаний являются: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жители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сельсовета, обладающие избирательным правом;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сельский  Совет депутатов;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B635B0">
        <w:rPr>
          <w:rFonts w:ascii="Times New Roman" w:hAnsi="Times New Roman" w:cs="Times New Roman"/>
          <w:sz w:val="28"/>
          <w:szCs w:val="28"/>
        </w:rPr>
        <w:t>представители   органов государственной   власти, юридических лиц, обще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ственных организаций и иные участники по приглашению инициаторов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5.  Нарушение прав граждан на участие в публичных слушаниях не допускается. Должностные лица несут ответственность за нарушение прав граждан на участие в публичных слушаниях.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6. 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7.  Участники публичных слушаний вправе представить в орган, назначивший проведение  публичных  слушаний,  свои   письменные  предложения   и  замечания, касающиеся обсуждаемых вопросов, для включения их в протокол публичных слуша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ний до дня проведения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8.   Продолжительность  слушаний  определяется  характером  обсуждаемых вопросов.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формирования инициативной группы жителей </w:t>
      </w:r>
      <w:proofErr w:type="spellStart"/>
      <w:r w:rsidRPr="00B635B0">
        <w:rPr>
          <w:rFonts w:ascii="Times New Roman" w:hAnsi="Times New Roman" w:cs="Times New Roman"/>
          <w:b/>
          <w:bCs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по проведению публичных слушаний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Формирование инициативной группы по проведению публичных слушаний по вопросам местного значения, выносимым на публичные слушания,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Решение о создании инициативной группы граждан по проведению публич</w:t>
      </w:r>
      <w:r w:rsidRPr="00B635B0">
        <w:rPr>
          <w:rFonts w:ascii="Times New Roman" w:hAnsi="Times New Roman" w:cs="Times New Roman"/>
          <w:sz w:val="28"/>
          <w:szCs w:val="28"/>
        </w:rPr>
        <w:softHyphen/>
        <w:t xml:space="preserve">ных слушаний по вопросам местного значения,  выносимым на </w:t>
      </w:r>
      <w:r w:rsidRPr="00B635B0">
        <w:rPr>
          <w:rFonts w:ascii="Times New Roman" w:hAnsi="Times New Roman" w:cs="Times New Roman"/>
          <w:sz w:val="28"/>
          <w:szCs w:val="28"/>
        </w:rPr>
        <w:lastRenderedPageBreak/>
        <w:t>публичные слушания, принимается на собрании граждан или общественным объединением и оформляется протоколом.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3. Сбор подписей в поддержку инициативной группы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 Для поддержки проведения публичных слушаний по инициативе жителей необходимо собрать подписи жителей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сельсовета, обладающих активным избирательным правом на выборах в органы местного самоуправления  муниципального образования –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 Право сбора  подписей  принадлежит совершеннолетнему дееспособному гражданину Российской Федерации.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 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4.   Подписи   в   поддержку  проведения   публичных  слушаний   собираются посредством внесения их в подписные листы. Лицо, собирающее подписи, должно представить  те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>оекта   муниципального   правового   акта,   выносимого   на публичные слушания, по требованию лиц, ставящих свои подписи в подписные листы.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     5. Житель </w:t>
      </w:r>
      <w:proofErr w:type="spellStart"/>
      <w:r w:rsidRPr="00B635B0">
        <w:rPr>
          <w:rFonts w:ascii="Times New Roman" w:hAnsi="Times New Roman" w:cs="Times New Roman"/>
          <w:color w:val="FF0000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сельсовета, ставя свою подпись в подписном листе, собственноручно указывает в нем свою фамилию, имя, отчество, год рождения </w:t>
      </w:r>
      <w:r w:rsidRPr="00B635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(в возрасте 18 лет на день сбора подписей - дополнительно день и месяц рож</w:t>
      </w:r>
      <w:r w:rsidRPr="00B635B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softHyphen/>
        <w:t xml:space="preserve">дения), </w:t>
      </w:r>
      <w:r w:rsidRPr="00B635B0">
        <w:rPr>
          <w:rFonts w:ascii="Times New Roman" w:hAnsi="Times New Roman" w:cs="Times New Roman"/>
          <w:color w:val="FF0000"/>
          <w:sz w:val="28"/>
          <w:szCs w:val="28"/>
        </w:rPr>
        <w:t>адрес места жительства, серию и номер паспорта или заменяющего его доку</w:t>
      </w:r>
      <w:r w:rsidRPr="00B635B0">
        <w:rPr>
          <w:rFonts w:ascii="Times New Roman" w:hAnsi="Times New Roman" w:cs="Times New Roman"/>
          <w:color w:val="FF0000"/>
          <w:sz w:val="28"/>
          <w:szCs w:val="28"/>
        </w:rPr>
        <w:softHyphen/>
        <w:t>мента, а также дату внесения подписи.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635B0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proofErr w:type="gramStart"/>
      <w:r w:rsidRPr="00B635B0">
        <w:rPr>
          <w:rFonts w:ascii="Times New Roman" w:hAnsi="Times New Roman" w:cs="Times New Roman"/>
          <w:color w:val="0000FF"/>
          <w:sz w:val="28"/>
          <w:szCs w:val="28"/>
        </w:rPr>
        <w:t>з</w:t>
      </w:r>
      <w:proofErr w:type="gramEnd"/>
      <w:r w:rsidRPr="00B635B0">
        <w:rPr>
          <w:rFonts w:ascii="Times New Roman" w:hAnsi="Times New Roman" w:cs="Times New Roman"/>
          <w:color w:val="0000FF"/>
          <w:sz w:val="28"/>
          <w:szCs w:val="28"/>
        </w:rPr>
        <w:t>акон о Персональных данных)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6.  Нельзя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 подписи в подписной лист. Нарушение указанных запре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тов является основание для признания собранных подписей недействительными.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7.  Расходы, связанные со сбором подписей, несет инициативная группа.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8.  Каждый житель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 имеет право беспрепятствен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ной агитации в поддержку или против проведения публичных слушаний в соответ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ствии с действующим законодательством с момента, когда ему станет известно о сборе подписей в поддержку проведения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Агитация может осуществляться через средства массовой информации, путем прове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дения собраний, встреч с жителями муниципального образования, дискуссий, распростра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нения агитационных печатных материалов и иных законных форм и методов агитации.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9. 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 xml:space="preserve">После окончания сбора подписей инициативная группа вносит в </w:t>
      </w:r>
      <w:r w:rsidRPr="00B635B0">
        <w:rPr>
          <w:rFonts w:ascii="Times New Roman" w:hAnsi="Times New Roman" w:cs="Times New Roman"/>
          <w:color w:val="FF0000"/>
          <w:sz w:val="28"/>
          <w:szCs w:val="28"/>
        </w:rPr>
        <w:t>районный (заменить на сельский)</w:t>
      </w:r>
      <w:r w:rsidRPr="00B635B0">
        <w:rPr>
          <w:rFonts w:ascii="Times New Roman" w:hAnsi="Times New Roman" w:cs="Times New Roman"/>
          <w:sz w:val="28"/>
          <w:szCs w:val="28"/>
        </w:rPr>
        <w:t xml:space="preserve"> Совет депутатов предложение о проведении публичных слушаний.</w:t>
      </w:r>
      <w:proofErr w:type="gramEnd"/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Назначение публичных слушаний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 Публичные слушания, проводимые по инициативе жителей или сельского Совета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635B0">
        <w:rPr>
          <w:rFonts w:ascii="Times New Roman" w:hAnsi="Times New Roman" w:cs="Times New Roman"/>
          <w:sz w:val="28"/>
          <w:szCs w:val="28"/>
        </w:rPr>
        <w:t>назначаются сельским Советом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635B0">
        <w:rPr>
          <w:rFonts w:ascii="Times New Roman" w:hAnsi="Times New Roman" w:cs="Times New Roman"/>
          <w:sz w:val="28"/>
          <w:szCs w:val="28"/>
        </w:rPr>
        <w:t xml:space="preserve">а по инициативе Главы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 – Главой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 Решение сельского Совета депутатов, Главы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о проведении публичных слушаний подлежит опубли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кованию в порядке, установленном для официального опубликования муниципальных правовых актов.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Назначение публичных слушаний по инициативе сельского Совета депутатов оформляется решением сельского Совета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     4.  Назначение публичных слушаний по инициативе Главы </w:t>
      </w:r>
      <w:proofErr w:type="spellStart"/>
      <w:r w:rsidRPr="00B635B0">
        <w:rPr>
          <w:rFonts w:ascii="Times New Roman" w:hAnsi="Times New Roman" w:cs="Times New Roman"/>
          <w:color w:val="FF0000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</w:t>
      </w:r>
      <w:r w:rsidRPr="00B635B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оформляется распоряжением Главы </w:t>
      </w:r>
      <w:proofErr w:type="spellStart"/>
      <w:r w:rsidRPr="00B635B0">
        <w:rPr>
          <w:rFonts w:ascii="Times New Roman" w:hAnsi="Times New Roman" w:cs="Times New Roman"/>
          <w:color w:val="FF0000"/>
          <w:sz w:val="28"/>
          <w:szCs w:val="28"/>
        </w:rPr>
        <w:t>Зеледеевского</w:t>
      </w:r>
      <w:proofErr w:type="spellEnd"/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</w:t>
      </w:r>
      <w:proofErr w:type="gramStart"/>
      <w:r w:rsidRPr="00B635B0">
        <w:rPr>
          <w:rFonts w:ascii="Times New Roman" w:hAnsi="Times New Roman" w:cs="Times New Roman"/>
          <w:i/>
          <w:iCs/>
          <w:color w:val="0000FF"/>
          <w:sz w:val="28"/>
          <w:szCs w:val="28"/>
        </w:rPr>
        <w:t>.(</w:t>
      </w:r>
      <w:proofErr w:type="gramEnd"/>
      <w:r w:rsidRPr="00B635B0">
        <w:rPr>
          <w:rFonts w:ascii="Times New Roman" w:hAnsi="Times New Roman" w:cs="Times New Roman"/>
          <w:i/>
          <w:iCs/>
          <w:color w:val="0000FF"/>
          <w:sz w:val="28"/>
          <w:szCs w:val="28"/>
        </w:rPr>
        <w:t>а нужно постановлением администрации муниципального образования).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5.  Инициативная группа представляет в сельский Совет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письменные предложения по проведению слушаний, которые содержат: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тему с обоснованием ее общественной значимости;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информационно-аналитические материалы по предлагаемой теме;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протокол собрания (заседания), на котором было принято решение о созда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нии инициативной группы граждан по проведению публичных слушаний;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635B0">
        <w:rPr>
          <w:rFonts w:ascii="Times New Roman" w:hAnsi="Times New Roman" w:cs="Times New Roman"/>
          <w:color w:val="FF0000"/>
          <w:sz w:val="28"/>
          <w:szCs w:val="28"/>
        </w:rPr>
        <w:t xml:space="preserve">  -  список инициативной группы граждан с указанием фамилии, имени, отчества, паспортных данных, места жительства и телефона членов группы; </w:t>
      </w:r>
      <w:r w:rsidRPr="00B635B0">
        <w:rPr>
          <w:rFonts w:ascii="Times New Roman" w:hAnsi="Times New Roman" w:cs="Times New Roman"/>
          <w:color w:val="0000FF"/>
          <w:sz w:val="28"/>
          <w:szCs w:val="28"/>
        </w:rPr>
        <w:t>(закон о Персональных данных)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подписные листы, содержащие наименование проекта муниципального пра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вового акта или формулировку вопроса, выносимого на рассмотрение органа местно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 xml:space="preserve">го самоуправления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Зеледееевского</w:t>
      </w:r>
      <w:proofErr w:type="spellEnd"/>
      <w:r w:rsidRPr="00B635B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6. Сельский Совет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создает комиссию (назначает председателя комиссии) для проверки правильности оформления подписных листов и достоверности, содержащихся в них сведений из числа сотрудников структурного подразделения местной администрации, к сфере ком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петенции которого относится выносимый на публичные слушания вопрос, депутатов, экспертов, представителей общественности.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7.  Комиссия в десятидневный срок со дня получения документов инициативной группы проводит проверку.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8.  Недействительными считаются: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подписи лиц, не обладающих избирательным правом на день сбора подписей, подписи участников, указавших в подписном листе сведения, не соответствующие действительности;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подписи без указания всех перечисленных в приложении сведений либо с указанием этих сведений в неполном или сокращенном виде, за исключением сокра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щений, не препятствующих однозначному пониманию этих сведений;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подписи, признанные недействительными в соответствии с пунктом 6 главы 3 данного положения;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lastRenderedPageBreak/>
        <w:t xml:space="preserve">  -  подписи участников, данные о которых внесены в подписной лист нерукопис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ным способом или карандашом;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все подписи в подписном листе в случае, если данные о лице, собирающем подписи,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либо внесены не собственноручно, либо подписной лист не удо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стоверен собственноручной подписью лица, собиравшего подписи, и уполномоченно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го представителя инициативной группы по проведению сбора подписей, либо если эта подпись недостоверна;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подложные подписи, а именно подписи, в отношении которых установлено, что подписной лист был подписан не самим лицом, указанном в подписном листе, и без его согласия;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подписи, выполненные от имени разных лиц одним лицом или от имени одного лица другим лицом. Такие подписи признаются недостоверными на основа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нии письменного заключения эксперта, привлеченного к работе органом местного самоуправления;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подписи, в отношении которых выявлены данные о применении принуждения при их сборе.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Если при проверке подписных листов обнаруживается несколько подписей одного и того же лица, учитывается только одна подпись.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9.  Документы, представленные инициативной группой, в десятидневный срок со дня получения органами местного самоуправления, рассматриваются комиссией в присутствии представителей этих органов и при участии представителя инициативной группы, по которым прово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дится проверка правильности оформления и достоверности содержащихся в них сведений.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10.  В трехдневный срок по окончании проверки комиссия направляет материа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лы в сельский Совет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для принятия соответствующего решения.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11.  По представленным инициативной группой документам сельский Совет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выносит решение о проведении либо об отказе в проведении публичных слуша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ний, которое подлежит опубликованию.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12.  Сельский Совет депутатов вправе отказать в проведении публичных слуша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нии в случаях: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нарушения права на неприкосновенность частной жизни, личную и семей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ную тайну, защиту чести и достоинства и деловой репутации, а также, если это касается сведений, составляющих государственную, служебную или иную охра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няемую  законом  тайну,  а также  по основаниям,  предусмотренным  настоящим Положением;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 признания 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более чем 5 % от проверяемых подписей.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13.  Представители инициативной группы вправе обжаловать в порядке, устано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вленном законодательством, решение об отказе в проведении публичных слушаний, принятое сельским Советом депутатов</w:t>
      </w:r>
      <w:r w:rsidRPr="00B635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14.  Отказ в проведении публичных слушаний инициативной группе не является препятствием для повторной подачи документов для инициативы проведения публич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ных слушаний при условии устранения инициативной группой граждан нарушений, вызвавших отказ.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lastRenderedPageBreak/>
        <w:t xml:space="preserve">      15.  В случае назначения публичных слушаний, не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чем за десять дней до даты слушаний, в средствах массовой информации должно быть опубликовано сообщение, в котором должны быть указаны: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дата, время и место проведения публичных слушаний;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тема слушаний;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инициаторы проведения публичных слушаний;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проект нормативного правового акта, если его опубликование предусмотрено действующим законодательством;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 порядок ознакомления с проектом муниципального правового акта в случае, если проект нормативного правового акта не подлежит обязательному опубликова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нию в соответствии с действующим законодательством.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5. Проведение публичных слушаний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</w:t>
      </w:r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комиссия, формируемая совместно сельским Советом депутатов и Главой сельсовета. В данную комиссию могут входить также представители инициативной группы граждан по проведению публичных слушаний.  Состав комиссии утверждается решением сельского Совета депутатов.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 Проведению публичных слушаний предшествует регистрация участников. Прибывшие     на     публичные     слушания     участники     подлежат     регистрации комиссией по проведению публичных слушаний</w:t>
      </w:r>
      <w:r w:rsidRPr="00B635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635B0">
        <w:rPr>
          <w:rFonts w:ascii="Times New Roman" w:hAnsi="Times New Roman" w:cs="Times New Roman"/>
          <w:sz w:val="28"/>
          <w:szCs w:val="28"/>
        </w:rPr>
        <w:t>с указанием</w:t>
      </w:r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места их постоянного проживания на основании паспортных данных.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 Орган, назначивший проведение публичных слушаний, назначает председа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тельствующего и секретаря.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4.  Председательствующий публичных слушаний представляется и открывает собра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ние, оглашает тему слушаний, представляет инициаторов проведения слушаний, участни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ков (экспертов, иных лиц, подавших заявку на участие), секретаря собрания, ведущего протокол. Протокол подписывается председательствующим на слушаниях и секретарем.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5.  В протоколе слушаний в обязательном порядке должны быть отражены пози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ции и мнения участников слушаний по каждому из обсуждаемых вопросов, высказан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ные ими в ходе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6.  Председательствующий ведет публичные слушания и следит за порядком обсуждения вопросов. Участники слушаний обязаны соблюдать порядок на заседа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ниях. При необходимости председательствующий вправе принять меры по удалению нарушителей из зала заседаний.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7.   Председательствующий в порядке очередности предоставляет слово для выступления участникам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Участвующие в публичных слушаниях лица вправе задавать вопросы и высту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пать по существу рассматриваемого вопроса.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8.  Для выступления на слушаниях отводится: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lastRenderedPageBreak/>
        <w:t xml:space="preserve">  -  на вступительное слово председательствующего - до 15 минут;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на доклад инициатора проведения публичных слушаний (представителя ини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циатора) - 20 минут;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на выступления экспертов (зачитывание заключений экспертов) - 20 минут;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-  на выступление участников 5-10</w:t>
      </w:r>
      <w:r w:rsidRPr="00B6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5B0">
        <w:rPr>
          <w:rFonts w:ascii="Times New Roman" w:hAnsi="Times New Roman" w:cs="Times New Roman"/>
          <w:sz w:val="28"/>
          <w:szCs w:val="28"/>
        </w:rPr>
        <w:t>минут.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9.  По окончании выступлений экспертов председательствующий дает возмож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ность участникам задать уточняющие вопросы, выступить в прениях. Время ответов на вопросы  не  может превышать  времени основного  выступления эксперта.  Время выступления в прениях - 10 минут. Все участники публичных слушаний выступают только с разрешения председательствующего.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10.  Председательствующий на слушаниях вправе принять решение о перерыве в слушаниях и об их продолжении в другое время.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6. Принятие решения на публичных слушаниях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 После заслушивания мнений участников публичных слушаний определяются вопросы, которые выносятся на голосование.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Для определения вопросов может быть образована рабочая группа с привле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чением работников местной администрации, структурного подразделения, в чьем ведении находится вопрос, вынесенный на публичные слушания, депутатов, независи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мых экспертов.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3.   По определенным вопросам проводится голосование. Подсчет голосов осу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ществляется   председателем и секретарем, что отражается в протоколе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4.  Решение по результатам публичных слушаний принимается большинством голосов и фиксируется в протоколе.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>Председательствующий  дает  слово  секретарю  для  оглашения   протокола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5.  Решение (резолютивная часть протокола) публичных слушаний подлежит опубликованию в срок до семи дней </w:t>
      </w:r>
      <w:proofErr w:type="gramStart"/>
      <w:r w:rsidRPr="00B635B0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B635B0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B0">
        <w:rPr>
          <w:rFonts w:ascii="Times New Roman" w:hAnsi="Times New Roman" w:cs="Times New Roman"/>
          <w:b/>
          <w:bCs/>
          <w:sz w:val="28"/>
          <w:szCs w:val="28"/>
        </w:rPr>
        <w:t>7. Порядок учета органами местного самоуправления решений, принятых на публичных слушаниях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1. Решение, принятое на    публичных слушаниях, носит рекомендательный  характер.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   2.  Орган местного самоуправления, к компетенции которого относится решение вопроса либо принятие нормативного правового акта, являвшегося предметом обсуж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дения на публичных слушаниях, учитывает решение, принятое на публичных слуша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ниях, при решении соответствующего вопроса или принятии соответствующего право</w:t>
      </w:r>
      <w:r w:rsidRPr="00B635B0">
        <w:rPr>
          <w:rFonts w:ascii="Times New Roman" w:hAnsi="Times New Roman" w:cs="Times New Roman"/>
          <w:sz w:val="28"/>
          <w:szCs w:val="28"/>
        </w:rPr>
        <w:softHyphen/>
        <w:t>вого акта.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lastRenderedPageBreak/>
        <w:t xml:space="preserve">      3.  В случаях, предусмотренных законодательством, нормативный правовой акт не может быть принят без учета мнения  населения.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35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5B0">
        <w:rPr>
          <w:rFonts w:ascii="Times New Roman" w:hAnsi="Times New Roman" w:cs="Times New Roman"/>
          <w:sz w:val="28"/>
          <w:szCs w:val="28"/>
        </w:rPr>
        <w:t xml:space="preserve">сельсовета -                                                                 </w:t>
      </w:r>
      <w:r w:rsidR="00F171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5B0">
        <w:rPr>
          <w:rFonts w:ascii="Times New Roman" w:hAnsi="Times New Roman" w:cs="Times New Roman"/>
          <w:sz w:val="28"/>
          <w:szCs w:val="28"/>
        </w:rPr>
        <w:t>Н.М.Варламов</w:t>
      </w:r>
    </w:p>
    <w:p w:rsidR="00B635B0" w:rsidRPr="00B635B0" w:rsidRDefault="00B635B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630" w:rsidRPr="00B635B0" w:rsidRDefault="00517630" w:rsidP="00F17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7630" w:rsidRPr="00B635B0" w:rsidSect="00F17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5B0"/>
    <w:rsid w:val="00517630"/>
    <w:rsid w:val="00B635B0"/>
    <w:rsid w:val="00F1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2024-05-15T06:13:00Z</dcterms:created>
  <dcterms:modified xsi:type="dcterms:W3CDTF">2024-05-15T06:16:00Z</dcterms:modified>
</cp:coreProperties>
</file>